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040CD" w:rsidRDefault="006040CD" w:rsidP="006040CD">
      <w:pPr>
        <w:pStyle w:val="Titre2"/>
        <w:rPr>
          <w:rFonts w:eastAsia="Times New Roman"/>
          <w:lang w:eastAsia="fr-FR"/>
        </w:rPr>
      </w:pPr>
      <w:bookmarkStart w:id="0" w:name="_GoBack"/>
      <w:bookmarkEnd w:id="0"/>
      <w:r>
        <w:rPr>
          <w:rFonts w:eastAsia="Times New Roman"/>
          <w:lang w:eastAsia="fr-FR"/>
        </w:rPr>
        <w:t>Les phases d’apprentissage</w:t>
      </w:r>
    </w:p>
    <w:p w:rsidR="007E3CA6" w:rsidRPr="00662D20" w:rsidRDefault="007E3CA6" w:rsidP="007E3CA6">
      <w:pPr>
        <w:jc w:val="both"/>
        <w:rPr>
          <w:rFonts w:eastAsia="Times New Roman" w:cs="Arial"/>
          <w:sz w:val="20"/>
          <w:szCs w:val="20"/>
          <w:lang w:eastAsia="fr-FR"/>
        </w:rPr>
      </w:pPr>
      <w:r>
        <w:rPr>
          <w:rFonts w:eastAsia="Times New Roman" w:cs="Arial"/>
          <w:sz w:val="20"/>
          <w:szCs w:val="20"/>
          <w:lang w:eastAsia="fr-FR"/>
        </w:rPr>
        <w:t>Dans le domaine de la réflexion et des choix pédagogiques, n</w:t>
      </w:r>
      <w:r w:rsidRPr="00662D20">
        <w:rPr>
          <w:rFonts w:eastAsia="Times New Roman" w:cs="Arial"/>
          <w:sz w:val="20"/>
          <w:szCs w:val="20"/>
          <w:lang w:eastAsia="fr-FR"/>
        </w:rPr>
        <w:t xml:space="preserve">ous assistons trop souvent à des situations de blocages stériles </w:t>
      </w:r>
      <w:r>
        <w:rPr>
          <w:rFonts w:eastAsia="Times New Roman" w:cs="Arial"/>
          <w:sz w:val="20"/>
          <w:szCs w:val="20"/>
          <w:lang w:eastAsia="fr-FR"/>
        </w:rPr>
        <w:t>liées à un militantisme</w:t>
      </w:r>
      <w:r w:rsidRPr="00662D20">
        <w:rPr>
          <w:rFonts w:eastAsia="Times New Roman" w:cs="Arial"/>
          <w:sz w:val="20"/>
          <w:szCs w:val="20"/>
          <w:lang w:eastAsia="fr-FR"/>
        </w:rPr>
        <w:t xml:space="preserve"> de courants pédagogiques nuisant à l’analyse rigoureuse et objective. Il ne s’agit pas d’être partisan d’une approche pédagogique particulière, nouvelle ou traditionnelle, de gauche ou de droite qui ne sont que des visions centrées sur l'enseignant</w:t>
      </w:r>
      <w:r>
        <w:rPr>
          <w:rFonts w:eastAsia="Times New Roman" w:cs="Arial"/>
          <w:sz w:val="20"/>
          <w:szCs w:val="20"/>
          <w:lang w:eastAsia="fr-FR"/>
        </w:rPr>
        <w:t xml:space="preserve"> et non sur les élèves et comment ils apprennent réellement</w:t>
      </w:r>
      <w:r w:rsidRPr="00662D20">
        <w:rPr>
          <w:rFonts w:eastAsia="Times New Roman" w:cs="Arial"/>
          <w:sz w:val="20"/>
          <w:szCs w:val="20"/>
          <w:lang w:eastAsia="fr-FR"/>
        </w:rPr>
        <w:t>.</w:t>
      </w:r>
    </w:p>
    <w:p w:rsidR="007E3CA6" w:rsidRPr="00662D20" w:rsidRDefault="007E3CA6" w:rsidP="007E3CA6">
      <w:pPr>
        <w:jc w:val="both"/>
        <w:rPr>
          <w:sz w:val="20"/>
          <w:szCs w:val="20"/>
        </w:rPr>
      </w:pPr>
      <w:r w:rsidRPr="00662D20">
        <w:rPr>
          <w:rFonts w:eastAsia="Times New Roman" w:cs="Arial"/>
          <w:sz w:val="20"/>
          <w:szCs w:val="20"/>
          <w:lang w:eastAsia="fr-FR"/>
        </w:rPr>
        <w:t xml:space="preserve">On doit plutôt envisager la stratégie globale dans une collaboration entre des pratiques </w:t>
      </w:r>
      <w:r w:rsidRPr="00662D20">
        <w:rPr>
          <w:sz w:val="20"/>
          <w:szCs w:val="20"/>
        </w:rPr>
        <w:t>centrées sur l'élève et celles centrées sur l'enseignement, toutes deux apportant leurs bénéfices et leurs richesses.</w:t>
      </w:r>
    </w:p>
    <w:p w:rsidR="007E3CA6" w:rsidRPr="00662D20" w:rsidRDefault="007E3CA6" w:rsidP="007E3CA6">
      <w:pPr>
        <w:jc w:val="both"/>
        <w:rPr>
          <w:sz w:val="20"/>
          <w:szCs w:val="20"/>
          <w:lang w:eastAsia="fr-FR"/>
        </w:rPr>
      </w:pPr>
      <w:r w:rsidRPr="00662D20">
        <w:rPr>
          <w:sz w:val="20"/>
          <w:szCs w:val="20"/>
          <w:lang w:eastAsia="fr-FR"/>
        </w:rPr>
        <w:t>Apprendre ne peut se faire qu’en travaillant est un principe de base. L’élève doit don</w:t>
      </w:r>
      <w:r>
        <w:rPr>
          <w:sz w:val="20"/>
          <w:szCs w:val="20"/>
          <w:lang w:eastAsia="fr-FR"/>
        </w:rPr>
        <w:t>c travailler, c’est son métier et il doit en être conscient.</w:t>
      </w:r>
    </w:p>
    <w:p w:rsidR="007E3CA6" w:rsidRPr="00662D20" w:rsidRDefault="007E3CA6" w:rsidP="007E3CA6">
      <w:pPr>
        <w:jc w:val="both"/>
        <w:rPr>
          <w:sz w:val="20"/>
          <w:szCs w:val="20"/>
        </w:rPr>
      </w:pPr>
      <w:r w:rsidRPr="00662D20">
        <w:rPr>
          <w:sz w:val="20"/>
          <w:szCs w:val="20"/>
          <w:lang w:eastAsia="fr-FR"/>
        </w:rPr>
        <w:t>Le travail d’apprent</w:t>
      </w:r>
      <w:r>
        <w:rPr>
          <w:sz w:val="20"/>
          <w:szCs w:val="20"/>
          <w:lang w:eastAsia="fr-FR"/>
        </w:rPr>
        <w:t>issage est basé sur deux piliers</w:t>
      </w:r>
      <w:r w:rsidRPr="00662D20">
        <w:rPr>
          <w:sz w:val="20"/>
          <w:szCs w:val="20"/>
          <w:lang w:eastAsia="fr-FR"/>
        </w:rPr>
        <w:t> : la production de travaux et la réflexio</w:t>
      </w:r>
      <w:r>
        <w:rPr>
          <w:sz w:val="20"/>
          <w:szCs w:val="20"/>
          <w:lang w:eastAsia="fr-FR"/>
        </w:rPr>
        <w:t>n des élèves sur ce qu’ils réalisent.</w:t>
      </w:r>
    </w:p>
    <w:p w:rsidR="007E3CA6" w:rsidRPr="00662D20" w:rsidRDefault="007E3CA6" w:rsidP="007E3CA6">
      <w:pPr>
        <w:jc w:val="both"/>
        <w:rPr>
          <w:rFonts w:eastAsia="Times New Roman" w:cs="Arial"/>
          <w:sz w:val="20"/>
          <w:szCs w:val="20"/>
          <w:lang w:eastAsia="fr-FR"/>
        </w:rPr>
      </w:pPr>
      <w:r w:rsidRPr="00662D20">
        <w:rPr>
          <w:sz w:val="20"/>
          <w:szCs w:val="20"/>
        </w:rPr>
        <w:t xml:space="preserve">Dans la démarche pédagogique, il faut </w:t>
      </w:r>
      <w:r>
        <w:rPr>
          <w:sz w:val="20"/>
          <w:szCs w:val="20"/>
        </w:rPr>
        <w:t xml:space="preserve">aussi </w:t>
      </w:r>
      <w:r w:rsidRPr="00662D20">
        <w:rPr>
          <w:sz w:val="20"/>
          <w:szCs w:val="20"/>
        </w:rPr>
        <w:t xml:space="preserve">prendre en compte le fait que l'activité collective ou en projet ne suffit pas pour accéder à de bonnes </w:t>
      </w:r>
      <w:r w:rsidRPr="00662D20">
        <w:rPr>
          <w:rFonts w:eastAsia="Times New Roman" w:cs="Arial"/>
          <w:sz w:val="20"/>
          <w:szCs w:val="20"/>
          <w:lang w:eastAsia="fr-FR"/>
        </w:rPr>
        <w:t>performances dans les habiletés cognitives. Ces organisations de travail doivent donc être associées à des temps de structuration et de mise en pratique des compétences et savoirs généralement sous forme de travaux individuels.</w:t>
      </w:r>
    </w:p>
    <w:p w:rsidR="007E3CA6" w:rsidRDefault="007E3CA6" w:rsidP="007E3CA6">
      <w:pPr>
        <w:jc w:val="both"/>
        <w:rPr>
          <w:sz w:val="20"/>
          <w:szCs w:val="20"/>
        </w:rPr>
      </w:pPr>
    </w:p>
    <w:p w:rsidR="007E3CA6" w:rsidRPr="00612C46" w:rsidRDefault="007E3CA6" w:rsidP="007E3CA6">
      <w:pPr>
        <w:jc w:val="both"/>
        <w:rPr>
          <w:b/>
          <w:sz w:val="20"/>
          <w:szCs w:val="20"/>
        </w:rPr>
      </w:pPr>
      <w:r w:rsidRPr="00612C46">
        <w:rPr>
          <w:b/>
          <w:sz w:val="20"/>
          <w:szCs w:val="20"/>
        </w:rPr>
        <w:t>On peut ainsi proposer quelques phases constitutives d'une activité de classe :</w:t>
      </w:r>
    </w:p>
    <w:p w:rsidR="007E3CA6" w:rsidRDefault="007E3CA6" w:rsidP="007E3CA6">
      <w:pPr>
        <w:pStyle w:val="Paragraphedeliste"/>
        <w:numPr>
          <w:ilvl w:val="0"/>
          <w:numId w:val="1"/>
        </w:numPr>
        <w:jc w:val="both"/>
        <w:rPr>
          <w:sz w:val="20"/>
          <w:szCs w:val="20"/>
        </w:rPr>
      </w:pPr>
      <w:r w:rsidRPr="006040CD">
        <w:rPr>
          <w:b/>
          <w:sz w:val="20"/>
          <w:szCs w:val="20"/>
        </w:rPr>
        <w:t>Phase d'évaluation diagnostique</w:t>
      </w:r>
      <w:r>
        <w:rPr>
          <w:sz w:val="20"/>
          <w:szCs w:val="20"/>
        </w:rPr>
        <w:t xml:space="preserve"> des acquis des élèves sur la compétence à aborder. </w:t>
      </w:r>
    </w:p>
    <w:p w:rsidR="007E3CA6" w:rsidRPr="008E0D33" w:rsidRDefault="007E3CA6" w:rsidP="007E3CA6">
      <w:pPr>
        <w:ind w:left="709"/>
        <w:jc w:val="both"/>
        <w:rPr>
          <w:sz w:val="20"/>
          <w:szCs w:val="20"/>
        </w:rPr>
      </w:pPr>
      <w:r w:rsidRPr="008E0D33">
        <w:rPr>
          <w:sz w:val="20"/>
          <w:szCs w:val="20"/>
        </w:rPr>
        <w:t xml:space="preserve">Celle-ci peut être formelle ou associée à un plan d'activité hebdomadaire… Elle permet de vérifier si les élèves ont déjà la connaissance </w:t>
      </w:r>
      <w:r>
        <w:rPr>
          <w:sz w:val="20"/>
          <w:szCs w:val="20"/>
        </w:rPr>
        <w:t>ou maîtrisent la compétence</w:t>
      </w:r>
      <w:r w:rsidRPr="008E0D33">
        <w:rPr>
          <w:sz w:val="20"/>
          <w:szCs w:val="20"/>
        </w:rPr>
        <w:t>.</w:t>
      </w:r>
      <w:r>
        <w:rPr>
          <w:sz w:val="20"/>
          <w:szCs w:val="20"/>
        </w:rPr>
        <w:t xml:space="preserve"> Dans ce</w:t>
      </w:r>
      <w:r w:rsidRPr="008E0D33">
        <w:rPr>
          <w:sz w:val="20"/>
          <w:szCs w:val="20"/>
        </w:rPr>
        <w:t xml:space="preserve"> cas, l'activité doit être revue, redéfinie (autres </w:t>
      </w:r>
      <w:r>
        <w:rPr>
          <w:sz w:val="20"/>
          <w:szCs w:val="20"/>
        </w:rPr>
        <w:t xml:space="preserve">objectifs et </w:t>
      </w:r>
      <w:r w:rsidRPr="008E0D33">
        <w:rPr>
          <w:sz w:val="20"/>
          <w:szCs w:val="20"/>
        </w:rPr>
        <w:t>contenus plus ambitieux…)</w:t>
      </w:r>
    </w:p>
    <w:p w:rsidR="007E3CA6" w:rsidRDefault="007E3CA6" w:rsidP="007E3CA6">
      <w:pPr>
        <w:pStyle w:val="Paragraphedeliste"/>
        <w:numPr>
          <w:ilvl w:val="0"/>
          <w:numId w:val="1"/>
        </w:numPr>
        <w:jc w:val="both"/>
        <w:rPr>
          <w:sz w:val="20"/>
          <w:szCs w:val="20"/>
        </w:rPr>
      </w:pPr>
      <w:r w:rsidRPr="00092730">
        <w:rPr>
          <w:sz w:val="20"/>
          <w:szCs w:val="20"/>
        </w:rPr>
        <w:t xml:space="preserve">L'activité centrée </w:t>
      </w:r>
      <w:r>
        <w:rPr>
          <w:sz w:val="20"/>
          <w:szCs w:val="20"/>
        </w:rPr>
        <w:t>sur un objectif pédagogique est</w:t>
      </w:r>
      <w:r w:rsidRPr="006040CD">
        <w:rPr>
          <w:b/>
          <w:sz w:val="20"/>
          <w:szCs w:val="20"/>
        </w:rPr>
        <w:t xml:space="preserve"> présentée clairement aux élèves</w:t>
      </w:r>
      <w:r w:rsidRPr="00092730">
        <w:rPr>
          <w:sz w:val="20"/>
          <w:szCs w:val="20"/>
        </w:rPr>
        <w:t xml:space="preserve">. </w:t>
      </w:r>
    </w:p>
    <w:p w:rsidR="007E3CA6" w:rsidRPr="008E0D33" w:rsidRDefault="007E3CA6" w:rsidP="007E3CA6">
      <w:pPr>
        <w:ind w:left="709"/>
        <w:jc w:val="both"/>
        <w:rPr>
          <w:sz w:val="20"/>
          <w:szCs w:val="20"/>
        </w:rPr>
      </w:pPr>
      <w:r w:rsidRPr="008E0D33">
        <w:rPr>
          <w:sz w:val="20"/>
          <w:szCs w:val="20"/>
        </w:rPr>
        <w:t>Phase courte, orale, avec retour sur le planning du jour permettant de situer ce que l'on va</w:t>
      </w:r>
      <w:r>
        <w:rPr>
          <w:sz w:val="20"/>
          <w:szCs w:val="20"/>
        </w:rPr>
        <w:t xml:space="preserve"> faire et vers où on veut aller, ce que l'on veut réaliser et apprendre.</w:t>
      </w:r>
    </w:p>
    <w:p w:rsidR="007E3CA6" w:rsidRDefault="007E3CA6" w:rsidP="007E3CA6">
      <w:pPr>
        <w:pStyle w:val="Paragraphedeliste"/>
        <w:numPr>
          <w:ilvl w:val="0"/>
          <w:numId w:val="1"/>
        </w:numPr>
        <w:jc w:val="both"/>
        <w:rPr>
          <w:sz w:val="20"/>
          <w:szCs w:val="20"/>
        </w:rPr>
      </w:pPr>
      <w:r w:rsidRPr="006040CD">
        <w:rPr>
          <w:b/>
          <w:sz w:val="20"/>
          <w:szCs w:val="20"/>
        </w:rPr>
        <w:t>Mise en situation</w:t>
      </w:r>
      <w:r w:rsidRPr="00092730">
        <w:rPr>
          <w:sz w:val="20"/>
          <w:szCs w:val="20"/>
        </w:rPr>
        <w:t xml:space="preserve"> par une proposition proche de la réalité</w:t>
      </w:r>
      <w:r>
        <w:rPr>
          <w:sz w:val="20"/>
          <w:szCs w:val="20"/>
        </w:rPr>
        <w:t>,</w:t>
      </w:r>
      <w:r w:rsidRPr="00092730">
        <w:rPr>
          <w:sz w:val="20"/>
          <w:szCs w:val="20"/>
        </w:rPr>
        <w:t xml:space="preserve"> de la vie quotidienne de l'enfant. Situation pratique, concrète présentée par le maître ou par l'élève.</w:t>
      </w:r>
      <w:r>
        <w:rPr>
          <w:sz w:val="20"/>
          <w:szCs w:val="20"/>
        </w:rPr>
        <w:t xml:space="preserve"> C'est le défi.</w:t>
      </w:r>
    </w:p>
    <w:p w:rsidR="007E3CA6" w:rsidRDefault="007E3CA6" w:rsidP="007E3CA6">
      <w:pPr>
        <w:pStyle w:val="Paragraphedeliste"/>
        <w:numPr>
          <w:ilvl w:val="0"/>
          <w:numId w:val="1"/>
        </w:numPr>
        <w:jc w:val="both"/>
        <w:rPr>
          <w:rFonts w:eastAsia="Times New Roman" w:cs="Arial"/>
          <w:sz w:val="20"/>
          <w:szCs w:val="20"/>
          <w:lang w:eastAsia="fr-FR"/>
        </w:rPr>
      </w:pPr>
      <w:r w:rsidRPr="00092730">
        <w:rPr>
          <w:rFonts w:eastAsia="Times New Roman" w:cs="Arial"/>
          <w:sz w:val="20"/>
          <w:szCs w:val="20"/>
          <w:lang w:eastAsia="fr-FR"/>
        </w:rPr>
        <w:t xml:space="preserve">Le maître doit </w:t>
      </w:r>
      <w:r>
        <w:rPr>
          <w:rFonts w:eastAsia="Times New Roman" w:cs="Arial"/>
          <w:sz w:val="20"/>
          <w:szCs w:val="20"/>
          <w:lang w:eastAsia="fr-FR"/>
        </w:rPr>
        <w:t xml:space="preserve">proposer un retour sur </w:t>
      </w:r>
      <w:r w:rsidRPr="00092730">
        <w:rPr>
          <w:rFonts w:eastAsia="Times New Roman" w:cs="Arial"/>
          <w:sz w:val="20"/>
          <w:szCs w:val="20"/>
          <w:lang w:eastAsia="fr-FR"/>
        </w:rPr>
        <w:t xml:space="preserve">les </w:t>
      </w:r>
      <w:r w:rsidRPr="006040CD">
        <w:rPr>
          <w:rFonts w:eastAsia="Times New Roman" w:cs="Arial"/>
          <w:b/>
          <w:sz w:val="20"/>
          <w:szCs w:val="20"/>
          <w:lang w:eastAsia="fr-FR"/>
        </w:rPr>
        <w:t>savoirs et habiletés nécessaires</w:t>
      </w:r>
      <w:r w:rsidRPr="00092730">
        <w:rPr>
          <w:rFonts w:eastAsia="Times New Roman" w:cs="Arial"/>
          <w:sz w:val="20"/>
          <w:szCs w:val="20"/>
          <w:lang w:eastAsia="fr-FR"/>
        </w:rPr>
        <w:t xml:space="preserve"> à la nouvelle acquisition. </w:t>
      </w:r>
    </w:p>
    <w:p w:rsidR="007E3CA6" w:rsidRPr="008E0D33" w:rsidRDefault="007E3CA6" w:rsidP="007E3CA6">
      <w:pPr>
        <w:ind w:left="709"/>
        <w:jc w:val="both"/>
        <w:rPr>
          <w:rFonts w:eastAsia="Times New Roman" w:cs="Arial"/>
          <w:sz w:val="20"/>
          <w:szCs w:val="20"/>
          <w:lang w:eastAsia="fr-FR"/>
        </w:rPr>
      </w:pPr>
      <w:r w:rsidRPr="008E0D33">
        <w:rPr>
          <w:rFonts w:eastAsia="Times New Roman" w:cs="Arial"/>
          <w:sz w:val="20"/>
          <w:szCs w:val="20"/>
          <w:lang w:eastAsia="fr-FR"/>
        </w:rPr>
        <w:t>C’est ce que certains nomment le rappel des connaissances antérieures. Cette stratégie est importante car elle permet de réactiver dans la mémoire les contenus</w:t>
      </w:r>
      <w:r>
        <w:rPr>
          <w:rFonts w:eastAsia="Times New Roman" w:cs="Arial"/>
          <w:sz w:val="20"/>
          <w:szCs w:val="20"/>
          <w:lang w:eastAsia="fr-FR"/>
        </w:rPr>
        <w:t xml:space="preserve"> </w:t>
      </w:r>
      <w:proofErr w:type="spellStart"/>
      <w:r>
        <w:rPr>
          <w:rFonts w:eastAsia="Times New Roman" w:cs="Arial"/>
          <w:sz w:val="20"/>
          <w:szCs w:val="20"/>
          <w:lang w:eastAsia="fr-FR"/>
        </w:rPr>
        <w:t>pré-requis</w:t>
      </w:r>
      <w:proofErr w:type="spellEnd"/>
      <w:r w:rsidRPr="008E0D33">
        <w:rPr>
          <w:rFonts w:eastAsia="Times New Roman" w:cs="Arial"/>
          <w:sz w:val="20"/>
          <w:szCs w:val="20"/>
          <w:lang w:eastAsia="fr-FR"/>
        </w:rPr>
        <w:t xml:space="preserve"> dont les élèves auront besoin pour mieux</w:t>
      </w:r>
      <w:r>
        <w:rPr>
          <w:rFonts w:eastAsia="Times New Roman" w:cs="Arial"/>
          <w:sz w:val="20"/>
          <w:szCs w:val="20"/>
          <w:lang w:eastAsia="fr-FR"/>
        </w:rPr>
        <w:t xml:space="preserve"> aborder le nouvel enseignement…</w:t>
      </w:r>
    </w:p>
    <w:p w:rsidR="007E3CA6" w:rsidRPr="00784FF3" w:rsidRDefault="007E3CA6" w:rsidP="007E3CA6">
      <w:pPr>
        <w:pStyle w:val="Paragraphedeliste"/>
        <w:numPr>
          <w:ilvl w:val="0"/>
          <w:numId w:val="1"/>
        </w:numPr>
        <w:jc w:val="both"/>
        <w:rPr>
          <w:sz w:val="20"/>
          <w:szCs w:val="20"/>
        </w:rPr>
      </w:pPr>
      <w:r w:rsidRPr="00784FF3">
        <w:rPr>
          <w:sz w:val="20"/>
          <w:szCs w:val="20"/>
        </w:rPr>
        <w:t xml:space="preserve">… et qui seront mis à profit lors de la </w:t>
      </w:r>
      <w:r w:rsidRPr="006040CD">
        <w:rPr>
          <w:b/>
          <w:sz w:val="20"/>
          <w:szCs w:val="20"/>
        </w:rPr>
        <w:t>phase de recherche</w:t>
      </w:r>
      <w:r w:rsidRPr="00784FF3">
        <w:rPr>
          <w:sz w:val="20"/>
          <w:szCs w:val="20"/>
        </w:rPr>
        <w:t xml:space="preserve"> dans laquelle des ressources seront mises à disposition des élèves : données et méthodologie. L'activité en groupes dans cette phase permet à l'élève de confronter ses représentations avec celles de ses pairs et motive l'enfant dans la collaboration pour avancer dans la résolution de la situation proposée.</w:t>
      </w:r>
    </w:p>
    <w:p w:rsidR="007E3CA6" w:rsidRDefault="007E3CA6" w:rsidP="007E3CA6">
      <w:pPr>
        <w:pStyle w:val="Paragraphedeliste"/>
        <w:numPr>
          <w:ilvl w:val="0"/>
          <w:numId w:val="1"/>
        </w:numPr>
        <w:jc w:val="both"/>
        <w:rPr>
          <w:sz w:val="20"/>
          <w:szCs w:val="20"/>
        </w:rPr>
      </w:pPr>
      <w:r>
        <w:rPr>
          <w:sz w:val="20"/>
          <w:szCs w:val="20"/>
        </w:rPr>
        <w:t xml:space="preserve">Modélisation des procédures. </w:t>
      </w:r>
      <w:r w:rsidRPr="006040CD">
        <w:rPr>
          <w:b/>
          <w:sz w:val="20"/>
          <w:szCs w:val="20"/>
        </w:rPr>
        <w:t>Phase de mise en commun</w:t>
      </w:r>
      <w:r>
        <w:rPr>
          <w:sz w:val="20"/>
          <w:szCs w:val="20"/>
        </w:rPr>
        <w:t xml:space="preserve">. </w:t>
      </w:r>
    </w:p>
    <w:p w:rsidR="007E3CA6" w:rsidRPr="00AC5550" w:rsidRDefault="007E3CA6" w:rsidP="007E3CA6">
      <w:pPr>
        <w:ind w:left="709"/>
        <w:jc w:val="both"/>
        <w:rPr>
          <w:sz w:val="20"/>
          <w:szCs w:val="20"/>
        </w:rPr>
      </w:pPr>
      <w:r w:rsidRPr="00AC5550">
        <w:rPr>
          <w:sz w:val="20"/>
          <w:szCs w:val="20"/>
        </w:rPr>
        <w:t>Cette étape ne nécessite pas forcément que tous les élèves p</w:t>
      </w:r>
      <w:r>
        <w:rPr>
          <w:sz w:val="20"/>
          <w:szCs w:val="20"/>
        </w:rPr>
        <w:t xml:space="preserve">uissent présenter leurs </w:t>
      </w:r>
      <w:r w:rsidRPr="00AC5550">
        <w:rPr>
          <w:sz w:val="20"/>
          <w:szCs w:val="20"/>
        </w:rPr>
        <w:t xml:space="preserve">démarches car ceci amène </w:t>
      </w:r>
      <w:r>
        <w:rPr>
          <w:sz w:val="20"/>
          <w:szCs w:val="20"/>
        </w:rPr>
        <w:t xml:space="preserve">généralement </w:t>
      </w:r>
      <w:r w:rsidRPr="00AC5550">
        <w:rPr>
          <w:sz w:val="20"/>
          <w:szCs w:val="20"/>
        </w:rPr>
        <w:t xml:space="preserve">à des répétitions, une durée trop importante démotivante pour la classe. </w:t>
      </w:r>
      <w:r>
        <w:rPr>
          <w:sz w:val="20"/>
          <w:szCs w:val="20"/>
        </w:rPr>
        <w:t xml:space="preserve">Le maître peut choisir les groupes par leur représentativité dans les stratégies proposées par les élèves. Le maître note les éléments structurants au tableau. </w:t>
      </w:r>
      <w:r w:rsidRPr="00AC5550">
        <w:rPr>
          <w:sz w:val="20"/>
          <w:szCs w:val="20"/>
        </w:rPr>
        <w:t>Cette phase débouche sur la mise en forme d'une trace collective écrite.</w:t>
      </w:r>
    </w:p>
    <w:p w:rsidR="007E3CA6" w:rsidRPr="00AC5550" w:rsidRDefault="007E3CA6" w:rsidP="007E3CA6">
      <w:pPr>
        <w:pStyle w:val="Paragraphedeliste"/>
        <w:numPr>
          <w:ilvl w:val="0"/>
          <w:numId w:val="1"/>
        </w:numPr>
        <w:jc w:val="both"/>
        <w:rPr>
          <w:sz w:val="20"/>
          <w:szCs w:val="20"/>
        </w:rPr>
      </w:pPr>
      <w:r w:rsidRPr="00BF0A7A">
        <w:rPr>
          <w:rFonts w:eastAsia="Times New Roman" w:cs="Arial"/>
          <w:sz w:val="20"/>
          <w:szCs w:val="20"/>
          <w:lang w:eastAsia="fr-FR"/>
        </w:rPr>
        <w:t xml:space="preserve">Durant la pratique guidée, l’enseignant </w:t>
      </w:r>
      <w:r w:rsidRPr="006040CD">
        <w:rPr>
          <w:rFonts w:eastAsia="Times New Roman" w:cs="Arial"/>
          <w:b/>
          <w:sz w:val="20"/>
          <w:szCs w:val="20"/>
          <w:lang w:eastAsia="fr-FR"/>
        </w:rPr>
        <w:t>vérifie la qualité de la compréhension</w:t>
      </w:r>
      <w:r w:rsidRPr="00BF0A7A">
        <w:rPr>
          <w:rFonts w:eastAsia="Times New Roman" w:cs="Arial"/>
          <w:sz w:val="20"/>
          <w:szCs w:val="20"/>
          <w:lang w:eastAsia="fr-FR"/>
        </w:rPr>
        <w:t xml:space="preserve"> des élèves. </w:t>
      </w:r>
    </w:p>
    <w:p w:rsidR="007E3CA6" w:rsidRPr="00AC5550" w:rsidRDefault="007E3CA6" w:rsidP="007E3CA6">
      <w:pPr>
        <w:ind w:left="709"/>
        <w:jc w:val="both"/>
        <w:rPr>
          <w:sz w:val="20"/>
          <w:szCs w:val="20"/>
        </w:rPr>
      </w:pPr>
      <w:r w:rsidRPr="00AC5550">
        <w:rPr>
          <w:rFonts w:eastAsia="Times New Roman" w:cs="Arial"/>
          <w:sz w:val="20"/>
          <w:szCs w:val="20"/>
          <w:lang w:eastAsia="fr-FR"/>
        </w:rPr>
        <w:t>À cette fin, il propose des tâches semblables jusqu'à ce que la pratique devienne fluide et que les élèves obtien</w:t>
      </w:r>
      <w:r>
        <w:rPr>
          <w:rFonts w:eastAsia="Times New Roman" w:cs="Arial"/>
          <w:sz w:val="20"/>
          <w:szCs w:val="20"/>
          <w:lang w:eastAsia="fr-FR"/>
        </w:rPr>
        <w:t>nent un taux de réussite élevé.</w:t>
      </w:r>
    </w:p>
    <w:p w:rsidR="007E3CA6" w:rsidRPr="00AC5550" w:rsidRDefault="007E3CA6" w:rsidP="007E3CA6">
      <w:pPr>
        <w:ind w:left="709"/>
        <w:jc w:val="both"/>
        <w:rPr>
          <w:sz w:val="20"/>
          <w:szCs w:val="20"/>
        </w:rPr>
      </w:pPr>
      <w:r w:rsidRPr="00AC5550">
        <w:rPr>
          <w:rFonts w:eastAsia="Times New Roman" w:cs="Arial"/>
          <w:sz w:val="20"/>
          <w:szCs w:val="20"/>
          <w:lang w:eastAsia="fr-FR"/>
        </w:rPr>
        <w:t xml:space="preserve">Cette phase doit permettre une individualisation de l'activité. Le maître s'organise des moments pour aider un groupe, un </w:t>
      </w:r>
      <w:r>
        <w:rPr>
          <w:rFonts w:eastAsia="Times New Roman" w:cs="Arial"/>
          <w:sz w:val="20"/>
          <w:szCs w:val="20"/>
          <w:lang w:eastAsia="fr-FR"/>
        </w:rPr>
        <w:t xml:space="preserve">élève </w:t>
      </w:r>
      <w:r w:rsidRPr="00AC5550">
        <w:rPr>
          <w:rFonts w:eastAsia="Times New Roman" w:cs="Arial"/>
          <w:sz w:val="20"/>
          <w:szCs w:val="20"/>
          <w:lang w:eastAsia="fr-FR"/>
        </w:rPr>
        <w:t>individu</w:t>
      </w:r>
      <w:r>
        <w:rPr>
          <w:rFonts w:eastAsia="Times New Roman" w:cs="Arial"/>
          <w:sz w:val="20"/>
          <w:szCs w:val="20"/>
          <w:lang w:eastAsia="fr-FR"/>
        </w:rPr>
        <w:t>ellement</w:t>
      </w:r>
      <w:r w:rsidRPr="00AC5550">
        <w:rPr>
          <w:rFonts w:eastAsia="Times New Roman" w:cs="Arial"/>
          <w:sz w:val="20"/>
          <w:szCs w:val="20"/>
          <w:lang w:eastAsia="fr-FR"/>
        </w:rPr>
        <w:t>, reprendre au début pour ceux qui n'ont pas compris…</w:t>
      </w:r>
      <w:r>
        <w:rPr>
          <w:rFonts w:eastAsia="Times New Roman" w:cs="Arial"/>
          <w:sz w:val="20"/>
          <w:szCs w:val="20"/>
          <w:lang w:eastAsia="fr-FR"/>
        </w:rPr>
        <w:t xml:space="preserve"> </w:t>
      </w:r>
      <w:r w:rsidRPr="00AC5550">
        <w:rPr>
          <w:rFonts w:eastAsia="Times New Roman" w:cs="Arial"/>
          <w:sz w:val="20"/>
          <w:szCs w:val="20"/>
          <w:lang w:eastAsia="fr-FR"/>
        </w:rPr>
        <w:t>pendant que les autres réalisent des travaux de pratique guidée.</w:t>
      </w:r>
    </w:p>
    <w:p w:rsidR="007E3CA6" w:rsidRPr="00AC5550" w:rsidRDefault="007E3CA6" w:rsidP="007E3CA6">
      <w:pPr>
        <w:pStyle w:val="Paragraphedeliste"/>
        <w:numPr>
          <w:ilvl w:val="0"/>
          <w:numId w:val="1"/>
        </w:numPr>
        <w:jc w:val="both"/>
        <w:rPr>
          <w:rFonts w:eastAsia="Times New Roman" w:cs="Arial"/>
          <w:sz w:val="20"/>
          <w:szCs w:val="20"/>
          <w:lang w:eastAsia="fr-FR"/>
        </w:rPr>
      </w:pPr>
      <w:r w:rsidRPr="006040CD">
        <w:rPr>
          <w:b/>
          <w:sz w:val="20"/>
          <w:szCs w:val="20"/>
        </w:rPr>
        <w:t>Phase de transfert</w:t>
      </w:r>
    </w:p>
    <w:p w:rsidR="007E3CA6" w:rsidRPr="00AC5550" w:rsidRDefault="007E3CA6" w:rsidP="007E3CA6">
      <w:pPr>
        <w:ind w:left="709"/>
        <w:jc w:val="both"/>
        <w:rPr>
          <w:rFonts w:eastAsia="Times New Roman" w:cs="Arial"/>
          <w:sz w:val="20"/>
          <w:szCs w:val="20"/>
          <w:lang w:eastAsia="fr-FR"/>
        </w:rPr>
      </w:pPr>
      <w:r w:rsidRPr="00AC5550">
        <w:rPr>
          <w:rFonts w:eastAsia="Times New Roman" w:cs="Arial"/>
          <w:sz w:val="20"/>
          <w:szCs w:val="20"/>
          <w:lang w:eastAsia="fr-FR"/>
        </w:rPr>
        <w:t>Il ne faut pas oublier qu’il n’y a pas de transfert possible si les connaissances n’ont pas été d’abord acquises, c’est-à-dire comprises. Il n’y a pas non plus de transfert possible si les connaissances n’ont pas été retenues c’est-à-dire qu’elles ont été suffisamment pratiquées pour être mobilisables au besoin. On présente des situations proches de réinvestissement des savoirs acquis.</w:t>
      </w:r>
    </w:p>
    <w:p w:rsidR="007E3CA6" w:rsidRPr="006040CD" w:rsidRDefault="007E3CA6" w:rsidP="007E3CA6">
      <w:pPr>
        <w:pStyle w:val="Paragraphedeliste"/>
        <w:numPr>
          <w:ilvl w:val="0"/>
          <w:numId w:val="1"/>
        </w:numPr>
        <w:jc w:val="both"/>
        <w:rPr>
          <w:b/>
          <w:sz w:val="20"/>
          <w:szCs w:val="20"/>
        </w:rPr>
      </w:pPr>
      <w:r w:rsidRPr="006040CD">
        <w:rPr>
          <w:b/>
          <w:sz w:val="20"/>
          <w:szCs w:val="20"/>
        </w:rPr>
        <w:t>Phase d'évaluation</w:t>
      </w:r>
    </w:p>
    <w:p w:rsidR="0030614A" w:rsidRDefault="0030614A" w:rsidP="006040CD">
      <w:pPr>
        <w:ind w:firstLine="708"/>
      </w:pPr>
    </w:p>
    <w:sectPr w:rsidR="0030614A" w:rsidSect="00C76784">
      <w:footerReference w:type="default" r:id="rId8"/>
      <w:pgSz w:w="11906" w:h="16838" w:code="9"/>
      <w:pgMar w:top="851" w:right="567" w:bottom="510" w:left="1134" w:header="709"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C03BC" w:rsidRDefault="00AC03BC" w:rsidP="007E3CA6">
      <w:r>
        <w:separator/>
      </w:r>
    </w:p>
  </w:endnote>
  <w:endnote w:type="continuationSeparator" w:id="0">
    <w:p w:rsidR="00AC03BC" w:rsidRDefault="00AC03BC" w:rsidP="007E3C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mic Sans MS">
    <w:panose1 w:val="030F0702030302020204"/>
    <w:charset w:val="00"/>
    <w:family w:val="script"/>
    <w:pitch w:val="variable"/>
    <w:sig w:usb0="00000287" w:usb1="00000013" w:usb2="00000000" w:usb3="00000000" w:csb0="0000009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38"/>
      <w:gridCol w:w="4138"/>
      <w:gridCol w:w="2069"/>
    </w:tblGrid>
    <w:tr w:rsidR="007E3CA6" w:rsidTr="007C25F0">
      <w:tc>
        <w:tcPr>
          <w:tcW w:w="4138" w:type="dxa"/>
        </w:tcPr>
        <w:p w:rsidR="007E3CA6" w:rsidRDefault="00AC03BC">
          <w:pPr>
            <w:pStyle w:val="Pieddepage"/>
            <w:rPr>
              <w:i/>
              <w:sz w:val="12"/>
              <w:szCs w:val="12"/>
            </w:rPr>
          </w:pPr>
          <w:r>
            <w:rPr>
              <w:noProof/>
              <w:sz w:val="10"/>
              <w:szCs w:val="12"/>
              <w:lang w:eastAsia="fr-FR"/>
            </w:rPr>
            <w:pict>
              <v:group id="_x0000_s2049" style="position:absolute;margin-left:-19.7pt;margin-top:-9.15pt;width:531.75pt;height:31.15pt;z-index:251660288" coordorigin="740,15724" coordsize="10635,623">
                <v:line id="_x0000_s2050" style="position:absolute;flip:y" from="767,15897" to="11375,15897" strokecolor="blue"/>
                <v:line id="_x0000_s2051" style="position:absolute;flip:x" from="901,15857" to="911,16347" strokecolor="blu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left:740;top:15724;width:303;height:294">
                  <v:imagedata r:id="rId1" o:title="boule_bleue_pied_page"/>
                </v:shape>
              </v:group>
            </w:pict>
          </w:r>
          <w:r w:rsidR="006040CD" w:rsidRPr="006040CD">
            <w:rPr>
              <w:sz w:val="20"/>
            </w:rPr>
            <w:fldChar w:fldCharType="begin"/>
          </w:r>
          <w:r w:rsidR="006040CD" w:rsidRPr="006040CD">
            <w:rPr>
              <w:sz w:val="20"/>
            </w:rPr>
            <w:instrText xml:space="preserve"> FILENAME   \* MERGEFORMAT </w:instrText>
          </w:r>
          <w:r w:rsidR="006040CD" w:rsidRPr="006040CD">
            <w:rPr>
              <w:sz w:val="20"/>
            </w:rPr>
            <w:fldChar w:fldCharType="separate"/>
          </w:r>
          <w:r w:rsidR="006040CD" w:rsidRPr="006040CD">
            <w:rPr>
              <w:noProof/>
              <w:sz w:val="20"/>
            </w:rPr>
            <w:t>pratique_pedagogique_prof</w:t>
          </w:r>
          <w:r w:rsidR="006040CD" w:rsidRPr="006040CD">
            <w:rPr>
              <w:sz w:val="20"/>
            </w:rPr>
            <w:fldChar w:fldCharType="end"/>
          </w:r>
        </w:p>
      </w:tc>
      <w:tc>
        <w:tcPr>
          <w:tcW w:w="4138" w:type="dxa"/>
        </w:tcPr>
        <w:p w:rsidR="007E3CA6" w:rsidRDefault="007E3CA6">
          <w:pPr>
            <w:pStyle w:val="Pieddepage"/>
            <w:rPr>
              <w:i/>
              <w:sz w:val="12"/>
              <w:szCs w:val="12"/>
            </w:rPr>
          </w:pPr>
          <w:r w:rsidRPr="00785D05">
            <w:rPr>
              <w:sz w:val="20"/>
              <w:szCs w:val="20"/>
            </w:rPr>
            <w:fldChar w:fldCharType="begin"/>
          </w:r>
          <w:r w:rsidRPr="00785D05">
            <w:rPr>
              <w:sz w:val="20"/>
              <w:szCs w:val="20"/>
            </w:rPr>
            <w:instrText xml:space="preserve"> PAGE   \* MERGEFORMAT </w:instrText>
          </w:r>
          <w:r w:rsidRPr="00785D05">
            <w:rPr>
              <w:sz w:val="20"/>
              <w:szCs w:val="20"/>
            </w:rPr>
            <w:fldChar w:fldCharType="separate"/>
          </w:r>
          <w:r w:rsidR="006A206A">
            <w:rPr>
              <w:noProof/>
              <w:sz w:val="20"/>
              <w:szCs w:val="20"/>
            </w:rPr>
            <w:t>1</w:t>
          </w:r>
          <w:r w:rsidRPr="00785D05">
            <w:rPr>
              <w:sz w:val="20"/>
              <w:szCs w:val="20"/>
            </w:rPr>
            <w:fldChar w:fldCharType="end"/>
          </w:r>
          <w:r w:rsidRPr="00785D05">
            <w:rPr>
              <w:sz w:val="20"/>
              <w:szCs w:val="20"/>
            </w:rPr>
            <w:t xml:space="preserve"> / </w:t>
          </w:r>
          <w:fldSimple w:instr=" NUMPAGES   \* MERGEFORMAT ">
            <w:r w:rsidR="006A206A" w:rsidRPr="006A206A">
              <w:rPr>
                <w:noProof/>
                <w:sz w:val="20"/>
                <w:szCs w:val="20"/>
              </w:rPr>
              <w:t>1</w:t>
            </w:r>
          </w:fldSimple>
        </w:p>
      </w:tc>
      <w:tc>
        <w:tcPr>
          <w:tcW w:w="2069" w:type="dxa"/>
        </w:tcPr>
        <w:p w:rsidR="007E3CA6" w:rsidRDefault="007E3CA6">
          <w:pPr>
            <w:pStyle w:val="Pieddepage"/>
            <w:rPr>
              <w:i/>
              <w:sz w:val="12"/>
              <w:szCs w:val="12"/>
            </w:rPr>
          </w:pPr>
          <w:r w:rsidRPr="00785D05">
            <w:rPr>
              <w:sz w:val="20"/>
              <w:szCs w:val="20"/>
            </w:rPr>
            <w:t>Ph HAVET</w:t>
          </w:r>
        </w:p>
      </w:tc>
    </w:tr>
  </w:tbl>
  <w:p w:rsidR="007E3CA6" w:rsidRDefault="007E3CA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C03BC" w:rsidRDefault="00AC03BC" w:rsidP="007E3CA6">
      <w:r>
        <w:separator/>
      </w:r>
    </w:p>
  </w:footnote>
  <w:footnote w:type="continuationSeparator" w:id="0">
    <w:p w:rsidR="00AC03BC" w:rsidRDefault="00AC03BC" w:rsidP="007E3CA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8362C7"/>
    <w:multiLevelType w:val="hybridMultilevel"/>
    <w:tmpl w:val="C9EE68F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ocumentProtection w:edit="readOnly" w:enforcement="0"/>
  <w:defaultTabStop w:val="708"/>
  <w:hyphenationZone w:val="425"/>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E3CA6"/>
    <w:rsid w:val="001A0835"/>
    <w:rsid w:val="0030614A"/>
    <w:rsid w:val="006040CD"/>
    <w:rsid w:val="006A206A"/>
    <w:rsid w:val="007D79A6"/>
    <w:rsid w:val="007E3CA6"/>
    <w:rsid w:val="008522C7"/>
    <w:rsid w:val="00AC03BC"/>
    <w:rsid w:val="00C42B97"/>
    <w:rsid w:val="00C76784"/>
    <w:rsid w:val="00E312B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15:docId w15:val="{E72CD77F-EB4F-42D6-85C1-9D47E5326C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omic Sans MS" w:eastAsiaTheme="minorHAnsi" w:hAnsi="Comic Sans MS" w:cstheme="minorBidi"/>
        <w:sz w:val="22"/>
        <w:szCs w:val="22"/>
        <w:lang w:val="fr-FR"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E3CA6"/>
  </w:style>
  <w:style w:type="paragraph" w:styleId="Titre2">
    <w:name w:val="heading 2"/>
    <w:basedOn w:val="Normal"/>
    <w:next w:val="Normal"/>
    <w:link w:val="Titre2Car"/>
    <w:uiPriority w:val="9"/>
    <w:unhideWhenUsed/>
    <w:qFormat/>
    <w:rsid w:val="006040CD"/>
    <w:pPr>
      <w:keepNext/>
      <w:keepLines/>
      <w:spacing w:after="60"/>
      <w:jc w:val="center"/>
      <w:outlineLvl w:val="1"/>
    </w:pPr>
    <w:rPr>
      <w:rFonts w:asciiTheme="majorHAnsi" w:eastAsiaTheme="majorEastAsia" w:hAnsiTheme="majorHAnsi" w:cstheme="majorBidi"/>
      <w:color w:val="365F91" w:themeColor="accent1" w:themeShade="BF"/>
      <w:sz w:val="28"/>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7E3CA6"/>
    <w:pPr>
      <w:ind w:left="720"/>
      <w:contextualSpacing/>
    </w:pPr>
  </w:style>
  <w:style w:type="paragraph" w:styleId="En-tte">
    <w:name w:val="header"/>
    <w:basedOn w:val="Normal"/>
    <w:link w:val="En-tteCar"/>
    <w:uiPriority w:val="99"/>
    <w:unhideWhenUsed/>
    <w:rsid w:val="007E3CA6"/>
    <w:pPr>
      <w:tabs>
        <w:tab w:val="center" w:pos="4536"/>
        <w:tab w:val="right" w:pos="9072"/>
      </w:tabs>
    </w:pPr>
  </w:style>
  <w:style w:type="character" w:customStyle="1" w:styleId="En-tteCar">
    <w:name w:val="En-tête Car"/>
    <w:basedOn w:val="Policepardfaut"/>
    <w:link w:val="En-tte"/>
    <w:uiPriority w:val="99"/>
    <w:rsid w:val="007E3CA6"/>
  </w:style>
  <w:style w:type="paragraph" w:styleId="Pieddepage">
    <w:name w:val="footer"/>
    <w:basedOn w:val="Normal"/>
    <w:link w:val="PieddepageCar"/>
    <w:uiPriority w:val="99"/>
    <w:unhideWhenUsed/>
    <w:rsid w:val="007E3CA6"/>
    <w:pPr>
      <w:tabs>
        <w:tab w:val="center" w:pos="4536"/>
        <w:tab w:val="right" w:pos="9072"/>
      </w:tabs>
    </w:pPr>
  </w:style>
  <w:style w:type="character" w:customStyle="1" w:styleId="PieddepageCar">
    <w:name w:val="Pied de page Car"/>
    <w:basedOn w:val="Policepardfaut"/>
    <w:link w:val="Pieddepage"/>
    <w:uiPriority w:val="99"/>
    <w:rsid w:val="007E3CA6"/>
  </w:style>
  <w:style w:type="table" w:styleId="Grilledutableau">
    <w:name w:val="Table Grid"/>
    <w:basedOn w:val="TableauNormal"/>
    <w:uiPriority w:val="59"/>
    <w:rsid w:val="007E3CA6"/>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Titre2Car">
    <w:name w:val="Titre 2 Car"/>
    <w:basedOn w:val="Policepardfaut"/>
    <w:link w:val="Titre2"/>
    <w:uiPriority w:val="9"/>
    <w:rsid w:val="006040CD"/>
    <w:rPr>
      <w:rFonts w:asciiTheme="majorHAnsi" w:eastAsiaTheme="majorEastAsia" w:hAnsiTheme="majorHAnsi" w:cstheme="majorBidi"/>
      <w:color w:val="365F91" w:themeColor="accent1" w:themeShade="BF"/>
      <w:sz w:val="28"/>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A36FC78D-FF14-4084-B4D0-4E58B817C7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666</Words>
  <Characters>3665</Characters>
  <Application>Microsoft Office Word</Application>
  <DocSecurity>0</DocSecurity>
  <Lines>30</Lines>
  <Paragraphs>8</Paragraphs>
  <ScaleCrop>false</ScaleCrop>
  <HeadingPairs>
    <vt:vector size="2" baseType="variant">
      <vt:variant>
        <vt:lpstr>Titre</vt:lpstr>
      </vt:variant>
      <vt:variant>
        <vt:i4>1</vt:i4>
      </vt:variant>
    </vt:vector>
  </HeadingPairs>
  <TitlesOfParts>
    <vt:vector size="1" baseType="lpstr">
      <vt:lpstr/>
    </vt:vector>
  </TitlesOfParts>
  <Manager>Philippe HAVET</Manager>
  <Company/>
  <LinksUpToDate>false</LinksUpToDate>
  <CharactersWithSpaces>4323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PHIL</dc:creator>
  <cp:lastModifiedBy>Philippe HAVET</cp:lastModifiedBy>
  <cp:revision>5</cp:revision>
  <dcterms:created xsi:type="dcterms:W3CDTF">2009-06-16T07:17:00Z</dcterms:created>
  <dcterms:modified xsi:type="dcterms:W3CDTF">2018-02-04T11:04:00Z</dcterms:modified>
</cp:coreProperties>
</file>